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E86865" w:rsidP="00025FCF">
      <w:pPr>
        <w:bidi/>
        <w:rPr>
          <w:rFonts w:hint="cs"/>
          <w:rtl/>
        </w:rPr>
      </w:pPr>
    </w:p>
    <w:p w:rsidR="00025FCF" w:rsidRPr="00025FCF" w:rsidRDefault="00025FCF" w:rsidP="00025FCF">
      <w:pPr>
        <w:bidi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 w:hint="cs"/>
          <w:b/>
          <w:bCs/>
          <w:sz w:val="36"/>
          <w:szCs w:val="36"/>
          <w:rtl/>
        </w:rPr>
        <w:t xml:space="preserve">            </w:t>
      </w:r>
      <w:r w:rsidRPr="00025FCF">
        <w:rPr>
          <w:rFonts w:asciiTheme="majorBidi" w:hAnsiTheme="majorBidi" w:cstheme="majorBidi"/>
          <w:b/>
          <w:bCs/>
          <w:sz w:val="36"/>
          <w:szCs w:val="36"/>
          <w:rtl/>
        </w:rPr>
        <w:t>رفقا بنا أيها التلفاز</w:t>
      </w:r>
    </w:p>
    <w:p w:rsidR="00025FCF" w:rsidRDefault="00025FCF" w:rsidP="00025FCF">
      <w:pPr>
        <w:bidi/>
        <w:rPr>
          <w:rFonts w:hint="cs"/>
          <w:rtl/>
          <w:lang w:bidi="ar-LB"/>
        </w:rPr>
      </w:pPr>
      <w:r>
        <w:rPr>
          <w:rFonts w:cs="Arial" w:hint="cs"/>
          <w:noProof/>
          <w:rtl/>
        </w:rPr>
        <w:drawing>
          <wp:inline distT="0" distB="0" distL="0" distR="0">
            <wp:extent cx="2812415" cy="7030720"/>
            <wp:effectExtent l="1905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2415" cy="7030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5FCF" w:rsidRDefault="00025FCF" w:rsidP="00025FCF">
      <w:pPr>
        <w:bidi/>
        <w:rPr>
          <w:rFonts w:hint="cs"/>
          <w:sz w:val="32"/>
          <w:szCs w:val="32"/>
          <w:rtl/>
          <w:lang w:bidi="ar-LB"/>
        </w:rPr>
      </w:pPr>
      <w:r>
        <w:rPr>
          <w:rtl/>
          <w:lang w:bidi="ar-LB"/>
        </w:rPr>
        <w:tab/>
      </w:r>
      <w:r>
        <w:rPr>
          <w:rFonts w:hint="cs"/>
          <w:rtl/>
          <w:lang w:bidi="ar-LB"/>
        </w:rPr>
        <w:tab/>
      </w:r>
      <w:r>
        <w:rPr>
          <w:rtl/>
          <w:lang w:bidi="ar-LB"/>
        </w:rPr>
        <w:tab/>
      </w:r>
      <w:r>
        <w:rPr>
          <w:rFonts w:hint="cs"/>
          <w:sz w:val="32"/>
          <w:szCs w:val="32"/>
          <w:rtl/>
          <w:lang w:bidi="ar-LB"/>
        </w:rPr>
        <w:t>د. جهاد نعمان</w:t>
      </w:r>
    </w:p>
    <w:p w:rsidR="00025FCF" w:rsidRPr="00025FCF" w:rsidRDefault="00025FCF" w:rsidP="00025FCF">
      <w:pPr>
        <w:bidi/>
        <w:rPr>
          <w:rFonts w:asciiTheme="majorBidi" w:hAnsiTheme="majorBidi" w:cstheme="majorBidi"/>
          <w:sz w:val="32"/>
          <w:szCs w:val="32"/>
          <w:rtl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النهار </w:t>
      </w:r>
      <w:r>
        <w:rPr>
          <w:rFonts w:asciiTheme="majorBidi" w:hAnsiTheme="majorBidi" w:cstheme="majorBidi"/>
          <w:sz w:val="32"/>
          <w:szCs w:val="32"/>
          <w:rtl/>
          <w:lang w:bidi="ar-LB"/>
        </w:rPr>
        <w:t>–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23 أيار 2013</w:t>
      </w:r>
    </w:p>
    <w:sectPr w:rsidR="00025FCF" w:rsidRPr="00025FCF" w:rsidSect="00025FCF">
      <w:pgSz w:w="12240" w:h="15840"/>
      <w:pgMar w:top="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025FCF"/>
    <w:rsid w:val="00025FCF"/>
    <w:rsid w:val="002E1EC8"/>
    <w:rsid w:val="008812F0"/>
    <w:rsid w:val="00887391"/>
    <w:rsid w:val="00A60B18"/>
    <w:rsid w:val="00E86865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25F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5FC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2014-06-08T07:04:00Z</dcterms:created>
  <dcterms:modified xsi:type="dcterms:W3CDTF">2014-06-08T07:06:00Z</dcterms:modified>
</cp:coreProperties>
</file>