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005" w:rsidRDefault="00674005" w:rsidP="00674005">
      <w:pPr>
        <w:bidi/>
      </w:pPr>
      <w:r>
        <w:rPr>
          <w:rFonts w:cs="Arial"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5562600" y="914400"/>
            <wp:positionH relativeFrom="column">
              <wp:align>right</wp:align>
            </wp:positionH>
            <wp:positionV relativeFrom="paragraph">
              <wp:align>top</wp:align>
            </wp:positionV>
            <wp:extent cx="1285875" cy="6315075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631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  <w:r>
        <w:tab/>
      </w:r>
      <w:r>
        <w:rPr>
          <w:noProof/>
        </w:rPr>
        <w:drawing>
          <wp:inline distT="0" distB="0" distL="0" distR="0">
            <wp:extent cx="1362075" cy="549592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549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4005" w:rsidRPr="00674005" w:rsidRDefault="00674005" w:rsidP="00674005">
      <w:pPr>
        <w:bidi/>
      </w:pPr>
    </w:p>
    <w:p w:rsidR="00674005" w:rsidRPr="00674005" w:rsidRDefault="00674005" w:rsidP="00674005">
      <w:pPr>
        <w:bidi/>
      </w:pPr>
    </w:p>
    <w:p w:rsidR="00674005" w:rsidRDefault="00674005" w:rsidP="00674005">
      <w:pPr>
        <w:bidi/>
      </w:pPr>
    </w:p>
    <w:p w:rsidR="00E86865" w:rsidRPr="00674005" w:rsidRDefault="00674005" w:rsidP="00674005">
      <w:pPr>
        <w:bidi/>
        <w:rPr>
          <w:rFonts w:hint="cs"/>
          <w:sz w:val="32"/>
          <w:szCs w:val="32"/>
          <w:lang w:bidi="ar-LB"/>
        </w:rPr>
      </w:pPr>
      <w:r>
        <w:rPr>
          <w:rFonts w:hint="cs"/>
          <w:sz w:val="32"/>
          <w:szCs w:val="32"/>
          <w:rtl/>
          <w:lang w:bidi="ar-LB"/>
        </w:rPr>
        <w:t>اللواء 20 آذار 2012</w:t>
      </w:r>
    </w:p>
    <w:sectPr w:rsidR="00E86865" w:rsidRPr="00674005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74005"/>
    <w:rsid w:val="002E1EC8"/>
    <w:rsid w:val="00327541"/>
    <w:rsid w:val="00674005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4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40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2013-06-11T17:30:00Z</dcterms:created>
  <dcterms:modified xsi:type="dcterms:W3CDTF">2013-06-11T17:35:00Z</dcterms:modified>
</cp:coreProperties>
</file>